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95D0B" w:rsidRDefault="00295D0B">
      <w:pPr>
        <w:spacing w:line="259" w:lineRule="auto"/>
        <w:rPr>
          <w:rFonts w:ascii="Calibri" w:eastAsia="Calibri" w:hAnsi="Calibri" w:cs="Calibri"/>
          <w:sz w:val="22"/>
          <w:szCs w:val="22"/>
        </w:rPr>
      </w:pPr>
    </w:p>
    <w:p w:rsidR="00295D0B" w:rsidRDefault="00295D0B">
      <w:pPr>
        <w:jc w:val="right"/>
        <w:rPr>
          <w:rFonts w:ascii="Calibri" w:eastAsia="Calibri" w:hAnsi="Calibri" w:cs="Calibri"/>
          <w:sz w:val="22"/>
          <w:szCs w:val="22"/>
        </w:rPr>
      </w:pPr>
    </w:p>
    <w:p w:rsidR="00295D0B" w:rsidRDefault="00B21C10">
      <w:pPr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26</w:t>
      </w:r>
      <w:r w:rsidR="000C01F9">
        <w:rPr>
          <w:rFonts w:ascii="Calibri" w:eastAsia="Calibri" w:hAnsi="Calibri" w:cs="Calibri"/>
          <w:sz w:val="22"/>
          <w:szCs w:val="22"/>
        </w:rPr>
        <w:t xml:space="preserve">. </w:t>
      </w:r>
      <w:r w:rsidR="00F80FC0">
        <w:rPr>
          <w:rFonts w:ascii="Calibri" w:eastAsia="Calibri" w:hAnsi="Calibri" w:cs="Calibri"/>
          <w:sz w:val="22"/>
          <w:szCs w:val="22"/>
        </w:rPr>
        <w:t>9</w:t>
      </w:r>
      <w:r w:rsidR="00F71AAE" w:rsidRPr="008779C1">
        <w:rPr>
          <w:rFonts w:ascii="Calibri" w:eastAsia="Calibri" w:hAnsi="Calibri" w:cs="Calibri"/>
          <w:sz w:val="22"/>
          <w:szCs w:val="22"/>
        </w:rPr>
        <w:t xml:space="preserve">. </w:t>
      </w:r>
      <w:r w:rsidR="00BA41D1" w:rsidRPr="008779C1">
        <w:rPr>
          <w:rFonts w:ascii="Calibri" w:eastAsia="Calibri" w:hAnsi="Calibri" w:cs="Calibri"/>
          <w:sz w:val="22"/>
          <w:szCs w:val="22"/>
        </w:rPr>
        <w:t>201</w:t>
      </w:r>
      <w:r w:rsidR="002C7A30">
        <w:rPr>
          <w:rFonts w:ascii="Calibri" w:eastAsia="Calibri" w:hAnsi="Calibri" w:cs="Calibri"/>
          <w:sz w:val="22"/>
          <w:szCs w:val="22"/>
        </w:rPr>
        <w:t>8</w:t>
      </w:r>
      <w:r w:rsidR="00BA41D1">
        <w:rPr>
          <w:rFonts w:ascii="Calibri" w:eastAsia="Calibri" w:hAnsi="Calibri" w:cs="Calibri"/>
          <w:sz w:val="22"/>
          <w:szCs w:val="22"/>
        </w:rPr>
        <w:t>, Praha</w:t>
      </w:r>
    </w:p>
    <w:p w:rsidR="00295D0B" w:rsidRDefault="00295D0B">
      <w:pPr>
        <w:jc w:val="right"/>
        <w:rPr>
          <w:rFonts w:ascii="Calibri" w:eastAsia="Calibri" w:hAnsi="Calibri" w:cs="Calibri"/>
          <w:sz w:val="22"/>
          <w:szCs w:val="22"/>
        </w:rPr>
      </w:pPr>
    </w:p>
    <w:p w:rsidR="00295D0B" w:rsidRDefault="00F80FC0">
      <w:pPr>
        <w:jc w:val="both"/>
        <w:rPr>
          <w:rFonts w:ascii="Calibri" w:eastAsia="Calibri" w:hAnsi="Calibri" w:cs="Calibri"/>
          <w:b/>
          <w:sz w:val="32"/>
          <w:szCs w:val="26"/>
        </w:rPr>
      </w:pPr>
      <w:r>
        <w:rPr>
          <w:rFonts w:ascii="Calibri" w:eastAsia="Calibri" w:hAnsi="Calibri" w:cs="Calibri"/>
          <w:b/>
          <w:sz w:val="32"/>
          <w:szCs w:val="26"/>
        </w:rPr>
        <w:t xml:space="preserve">Park U </w:t>
      </w:r>
      <w:proofErr w:type="gramStart"/>
      <w:r>
        <w:rPr>
          <w:rFonts w:ascii="Calibri" w:eastAsia="Calibri" w:hAnsi="Calibri" w:cs="Calibri"/>
          <w:b/>
          <w:sz w:val="32"/>
          <w:szCs w:val="26"/>
        </w:rPr>
        <w:t>Čeňku</w:t>
      </w:r>
      <w:proofErr w:type="gramEnd"/>
      <w:r>
        <w:rPr>
          <w:rFonts w:ascii="Calibri" w:eastAsia="Calibri" w:hAnsi="Calibri" w:cs="Calibri"/>
          <w:b/>
          <w:sz w:val="32"/>
          <w:szCs w:val="26"/>
        </w:rPr>
        <w:t xml:space="preserve"> má nové cesty, přibyla také hřiště pro děti i seniory </w:t>
      </w:r>
    </w:p>
    <w:p w:rsidR="00D73061" w:rsidRDefault="00D73061">
      <w:pPr>
        <w:jc w:val="both"/>
        <w:rPr>
          <w:rFonts w:ascii="Calibri" w:eastAsia="Calibri" w:hAnsi="Calibri" w:cs="Calibri"/>
          <w:sz w:val="28"/>
          <w:szCs w:val="28"/>
        </w:rPr>
      </w:pPr>
    </w:p>
    <w:p w:rsidR="00981DE5" w:rsidRPr="004E7969" w:rsidRDefault="00F80FC0" w:rsidP="00CF20EC">
      <w:pPr>
        <w:widowControl/>
        <w:jc w:val="both"/>
        <w:rPr>
          <w:rFonts w:asciiTheme="minorHAnsi" w:hAnsiTheme="minorHAnsi"/>
          <w:color w:val="auto"/>
          <w:sz w:val="22"/>
          <w:szCs w:val="24"/>
        </w:rPr>
      </w:pPr>
      <w:r w:rsidRPr="004E7969">
        <w:rPr>
          <w:rFonts w:asciiTheme="minorHAnsi" w:hAnsiTheme="minorHAnsi"/>
          <w:color w:val="auto"/>
          <w:sz w:val="22"/>
          <w:szCs w:val="24"/>
        </w:rPr>
        <w:t>V září letošního roku jsme dokončili druhou etapu</w:t>
      </w:r>
      <w:r w:rsidR="00981DE5" w:rsidRPr="004E7969">
        <w:rPr>
          <w:rFonts w:asciiTheme="minorHAnsi" w:hAnsiTheme="minorHAnsi"/>
          <w:color w:val="auto"/>
          <w:sz w:val="22"/>
          <w:szCs w:val="24"/>
        </w:rPr>
        <w:t xml:space="preserve"> výstavby nového multifunkčního parku U Čeňku,</w:t>
      </w:r>
      <w:r w:rsidR="004E7969">
        <w:rPr>
          <w:rFonts w:asciiTheme="minorHAnsi" w:hAnsiTheme="minorHAnsi"/>
          <w:color w:val="auto"/>
          <w:sz w:val="22"/>
          <w:szCs w:val="24"/>
        </w:rPr>
        <w:t xml:space="preserve"> který vzniká na východě Prahy </w:t>
      </w:r>
      <w:r w:rsidR="00981DE5" w:rsidRPr="004E7969">
        <w:rPr>
          <w:rFonts w:asciiTheme="minorHAnsi" w:hAnsiTheme="minorHAnsi"/>
          <w:color w:val="auto"/>
          <w:sz w:val="22"/>
          <w:szCs w:val="24"/>
        </w:rPr>
        <w:t xml:space="preserve">mezi Černým Mostem, Horními Počernicemi, Dolními Počernicemi a Hostavicemi. V letech 2015–2016 jsme na volných plochách budoucího parku vysazovali alejové stromy a lesní sazenice, </w:t>
      </w:r>
      <w:r w:rsidR="004E7969">
        <w:rPr>
          <w:rFonts w:asciiTheme="minorHAnsi" w:hAnsiTheme="minorHAnsi"/>
          <w:color w:val="auto"/>
          <w:sz w:val="22"/>
          <w:szCs w:val="24"/>
        </w:rPr>
        <w:t xml:space="preserve">za poslední rok </w:t>
      </w:r>
      <w:r w:rsidR="00981DE5" w:rsidRPr="004E7969">
        <w:rPr>
          <w:rFonts w:asciiTheme="minorHAnsi" w:hAnsiTheme="minorHAnsi"/>
          <w:color w:val="auto"/>
          <w:sz w:val="22"/>
          <w:szCs w:val="24"/>
        </w:rPr>
        <w:t xml:space="preserve">jsme vybudovali novou cestní síť a dvě hřiště s altány a herními a fitness prvky. Dohromady jsme </w:t>
      </w:r>
      <w:r w:rsidR="00F32DE3">
        <w:rPr>
          <w:rFonts w:asciiTheme="minorHAnsi" w:hAnsiTheme="minorHAnsi"/>
          <w:color w:val="auto"/>
          <w:sz w:val="22"/>
          <w:szCs w:val="24"/>
        </w:rPr>
        <w:t>vybudovali</w:t>
      </w:r>
      <w:r w:rsidR="00981DE5" w:rsidRPr="004E7969">
        <w:rPr>
          <w:rFonts w:asciiTheme="minorHAnsi" w:hAnsiTheme="minorHAnsi"/>
          <w:color w:val="auto"/>
          <w:sz w:val="22"/>
          <w:szCs w:val="24"/>
        </w:rPr>
        <w:t xml:space="preserve"> přes 2,5 kilometru </w:t>
      </w:r>
      <w:proofErr w:type="spellStart"/>
      <w:r w:rsidR="00981DE5" w:rsidRPr="004E7969">
        <w:rPr>
          <w:rFonts w:asciiTheme="minorHAnsi" w:hAnsiTheme="minorHAnsi"/>
          <w:color w:val="auto"/>
          <w:sz w:val="22"/>
          <w:szCs w:val="24"/>
        </w:rPr>
        <w:t>mlatových</w:t>
      </w:r>
      <w:proofErr w:type="spellEnd"/>
      <w:r w:rsidR="00981DE5" w:rsidRPr="004E7969">
        <w:rPr>
          <w:rFonts w:asciiTheme="minorHAnsi" w:hAnsiTheme="minorHAnsi"/>
          <w:color w:val="auto"/>
          <w:sz w:val="22"/>
          <w:szCs w:val="24"/>
        </w:rPr>
        <w:t xml:space="preserve"> či dlážděných cest, na dětské hřiště nainstalovali 21 herních prvků a na hřiště pro seniory 15 fitness prvků. </w:t>
      </w:r>
      <w:bookmarkStart w:id="0" w:name="OLE_LINK13"/>
      <w:bookmarkStart w:id="1" w:name="OLE_LINK14"/>
      <w:r w:rsidR="00981DE5" w:rsidRPr="004E7969">
        <w:rPr>
          <w:rFonts w:asciiTheme="minorHAnsi" w:hAnsiTheme="minorHAnsi"/>
          <w:color w:val="auto"/>
          <w:sz w:val="22"/>
          <w:szCs w:val="24"/>
        </w:rPr>
        <w:t xml:space="preserve">V parku přibylo také 78 nových laviček, 20 odpadkových </w:t>
      </w:r>
      <w:r w:rsidR="004E7969">
        <w:rPr>
          <w:rFonts w:asciiTheme="minorHAnsi" w:hAnsiTheme="minorHAnsi"/>
          <w:color w:val="auto"/>
          <w:sz w:val="22"/>
          <w:szCs w:val="24"/>
        </w:rPr>
        <w:t xml:space="preserve">košů, </w:t>
      </w:r>
      <w:r w:rsidR="00981DE5" w:rsidRPr="004E7969">
        <w:rPr>
          <w:rFonts w:asciiTheme="minorHAnsi" w:hAnsiTheme="minorHAnsi"/>
          <w:color w:val="auto"/>
          <w:sz w:val="22"/>
          <w:szCs w:val="24"/>
        </w:rPr>
        <w:t xml:space="preserve">8 košů na psí exkrementy a 16 </w:t>
      </w:r>
      <w:proofErr w:type="spellStart"/>
      <w:r w:rsidR="00981DE5" w:rsidRPr="004E7969">
        <w:rPr>
          <w:rFonts w:asciiTheme="minorHAnsi" w:hAnsiTheme="minorHAnsi"/>
          <w:color w:val="auto"/>
          <w:sz w:val="22"/>
          <w:szCs w:val="24"/>
        </w:rPr>
        <w:t>cyklostojanů</w:t>
      </w:r>
      <w:proofErr w:type="spellEnd"/>
      <w:r w:rsidR="00981DE5" w:rsidRPr="004E7969">
        <w:rPr>
          <w:rFonts w:asciiTheme="minorHAnsi" w:hAnsiTheme="minorHAnsi"/>
          <w:color w:val="auto"/>
          <w:sz w:val="22"/>
          <w:szCs w:val="24"/>
        </w:rPr>
        <w:t xml:space="preserve"> a 2 veřejné </w:t>
      </w:r>
      <w:proofErr w:type="spellStart"/>
      <w:r w:rsidR="00981DE5" w:rsidRPr="004E7969">
        <w:rPr>
          <w:rFonts w:asciiTheme="minorHAnsi" w:hAnsiTheme="minorHAnsi"/>
          <w:color w:val="auto"/>
          <w:sz w:val="22"/>
          <w:szCs w:val="24"/>
        </w:rPr>
        <w:t>cyklopumpy</w:t>
      </w:r>
      <w:proofErr w:type="spellEnd"/>
      <w:r w:rsidR="00981DE5" w:rsidRPr="004E7969">
        <w:rPr>
          <w:rFonts w:asciiTheme="minorHAnsi" w:hAnsiTheme="minorHAnsi"/>
          <w:color w:val="auto"/>
          <w:sz w:val="22"/>
          <w:szCs w:val="24"/>
        </w:rPr>
        <w:t xml:space="preserve">. </w:t>
      </w:r>
      <w:bookmarkEnd w:id="0"/>
      <w:bookmarkEnd w:id="1"/>
      <w:r w:rsidR="00B21C10">
        <w:rPr>
          <w:rFonts w:asciiTheme="minorHAnsi" w:hAnsiTheme="minorHAnsi"/>
          <w:color w:val="auto"/>
          <w:sz w:val="22"/>
          <w:szCs w:val="24"/>
        </w:rPr>
        <w:t xml:space="preserve">Park U </w:t>
      </w:r>
      <w:proofErr w:type="gramStart"/>
      <w:r w:rsidR="00B21C10">
        <w:rPr>
          <w:rFonts w:asciiTheme="minorHAnsi" w:hAnsiTheme="minorHAnsi"/>
          <w:color w:val="auto"/>
          <w:sz w:val="22"/>
          <w:szCs w:val="24"/>
        </w:rPr>
        <w:t>Čeňku</w:t>
      </w:r>
      <w:proofErr w:type="gramEnd"/>
      <w:r w:rsidR="00B21C10">
        <w:rPr>
          <w:rFonts w:asciiTheme="minorHAnsi" w:hAnsiTheme="minorHAnsi"/>
          <w:color w:val="auto"/>
          <w:sz w:val="22"/>
          <w:szCs w:val="24"/>
        </w:rPr>
        <w:t xml:space="preserve"> má nyní rozlohu okolo 45 ha, ale počítá se s jeho dalším rozšířením a v budoucnu by mohl</w:t>
      </w:r>
      <w:r w:rsidR="00981DE5" w:rsidRPr="004E7969">
        <w:rPr>
          <w:rFonts w:asciiTheme="minorHAnsi" w:hAnsiTheme="minorHAnsi"/>
          <w:color w:val="auto"/>
          <w:sz w:val="22"/>
          <w:szCs w:val="24"/>
        </w:rPr>
        <w:t xml:space="preserve"> mít až 1</w:t>
      </w:r>
      <w:r w:rsidR="00B21C10">
        <w:rPr>
          <w:rFonts w:asciiTheme="minorHAnsi" w:hAnsiTheme="minorHAnsi"/>
          <w:color w:val="auto"/>
          <w:sz w:val="22"/>
          <w:szCs w:val="24"/>
        </w:rPr>
        <w:t>00 hektarů a konkurovat tak</w:t>
      </w:r>
      <w:bookmarkStart w:id="2" w:name="_GoBack"/>
      <w:bookmarkEnd w:id="2"/>
      <w:r w:rsidR="00981DE5" w:rsidRPr="004E7969">
        <w:rPr>
          <w:rFonts w:asciiTheme="minorHAnsi" w:hAnsiTheme="minorHAnsi"/>
          <w:color w:val="auto"/>
          <w:sz w:val="22"/>
          <w:szCs w:val="24"/>
        </w:rPr>
        <w:t xml:space="preserve"> i zavedené pražské Stromovce</w:t>
      </w:r>
      <w:r w:rsidR="004E7969">
        <w:rPr>
          <w:rFonts w:asciiTheme="minorHAnsi" w:hAnsiTheme="minorHAnsi"/>
          <w:color w:val="auto"/>
          <w:sz w:val="22"/>
          <w:szCs w:val="24"/>
        </w:rPr>
        <w:t>.</w:t>
      </w:r>
    </w:p>
    <w:p w:rsidR="00981DE5" w:rsidRPr="004E7969" w:rsidRDefault="00981DE5" w:rsidP="00C96844">
      <w:pPr>
        <w:widowControl/>
        <w:rPr>
          <w:rFonts w:asciiTheme="minorHAnsi" w:hAnsiTheme="minorHAnsi"/>
          <w:color w:val="auto"/>
          <w:sz w:val="22"/>
          <w:szCs w:val="24"/>
        </w:rPr>
      </w:pPr>
    </w:p>
    <w:p w:rsidR="0057384A" w:rsidRPr="004E7969" w:rsidRDefault="00981DE5" w:rsidP="00CF20EC">
      <w:pPr>
        <w:widowControl/>
        <w:jc w:val="both"/>
        <w:rPr>
          <w:rFonts w:asciiTheme="minorHAnsi" w:hAnsiTheme="minorHAnsi"/>
          <w:color w:val="auto"/>
          <w:sz w:val="22"/>
          <w:szCs w:val="24"/>
        </w:rPr>
      </w:pPr>
      <w:r w:rsidRPr="004E7969">
        <w:rPr>
          <w:rFonts w:asciiTheme="minorHAnsi" w:hAnsiTheme="minorHAnsi"/>
          <w:color w:val="auto"/>
          <w:sz w:val="22"/>
          <w:szCs w:val="24"/>
        </w:rPr>
        <w:t>Místo pro sport, rekreaci, vycházky s dětmi či setkávání s přáteli – právě k tomu by měl Pražanům všech věkových kategorií ve východní části Prahy slo</w:t>
      </w:r>
      <w:r w:rsidR="004E7969">
        <w:rPr>
          <w:rFonts w:asciiTheme="minorHAnsi" w:hAnsiTheme="minorHAnsi"/>
          <w:color w:val="auto"/>
          <w:sz w:val="22"/>
          <w:szCs w:val="24"/>
        </w:rPr>
        <w:t>u</w:t>
      </w:r>
      <w:r w:rsidRPr="004E7969">
        <w:rPr>
          <w:rFonts w:asciiTheme="minorHAnsi" w:hAnsiTheme="minorHAnsi"/>
          <w:color w:val="auto"/>
          <w:sz w:val="22"/>
          <w:szCs w:val="24"/>
        </w:rPr>
        <w:t>žit multifunkční park U Čeňku. Před dvěma lety jsme v parku vysadili 250 vzrostlých dubů, javorů, jabloní či hrušní a na 7 tisíc sazenic dubu letního, které doplnily mladé lípy, habry, modříny a jedle. V</w:t>
      </w:r>
      <w:r w:rsidR="004E7969">
        <w:rPr>
          <w:rFonts w:asciiTheme="minorHAnsi" w:hAnsiTheme="minorHAnsi"/>
          <w:color w:val="auto"/>
          <w:sz w:val="22"/>
          <w:szCs w:val="24"/>
        </w:rPr>
        <w:t>e druhé etapě, kterou jsme zahájili na podzim loňského roku,</w:t>
      </w:r>
      <w:r w:rsidRPr="004E7969">
        <w:rPr>
          <w:rFonts w:asciiTheme="minorHAnsi" w:hAnsiTheme="minorHAnsi"/>
          <w:color w:val="auto"/>
          <w:sz w:val="22"/>
          <w:szCs w:val="24"/>
        </w:rPr>
        <w:t xml:space="preserve"> jsme pracovali na</w:t>
      </w:r>
      <w:r w:rsidR="0057384A" w:rsidRPr="004E7969">
        <w:rPr>
          <w:rFonts w:asciiTheme="minorHAnsi" w:hAnsiTheme="minorHAnsi"/>
          <w:color w:val="auto"/>
          <w:sz w:val="22"/>
          <w:szCs w:val="24"/>
        </w:rPr>
        <w:t xml:space="preserve"> terénních úpravách pro cestní síť i </w:t>
      </w:r>
      <w:r w:rsidR="004E7969">
        <w:rPr>
          <w:rFonts w:asciiTheme="minorHAnsi" w:hAnsiTheme="minorHAnsi"/>
          <w:color w:val="auto"/>
          <w:sz w:val="22"/>
          <w:szCs w:val="24"/>
        </w:rPr>
        <w:t xml:space="preserve">na </w:t>
      </w:r>
      <w:r w:rsidR="0057384A" w:rsidRPr="004E7969">
        <w:rPr>
          <w:rFonts w:asciiTheme="minorHAnsi" w:hAnsiTheme="minorHAnsi"/>
          <w:color w:val="auto"/>
          <w:sz w:val="22"/>
          <w:szCs w:val="24"/>
        </w:rPr>
        <w:t>samotných cestách</w:t>
      </w:r>
      <w:r w:rsidRPr="004E7969">
        <w:rPr>
          <w:rFonts w:asciiTheme="minorHAnsi" w:hAnsiTheme="minorHAnsi"/>
          <w:color w:val="auto"/>
          <w:sz w:val="22"/>
          <w:szCs w:val="24"/>
        </w:rPr>
        <w:t xml:space="preserve"> a na dvou nových hřištích. </w:t>
      </w:r>
    </w:p>
    <w:p w:rsidR="0057384A" w:rsidRPr="004E7969" w:rsidRDefault="0057384A" w:rsidP="00C96844">
      <w:pPr>
        <w:widowControl/>
        <w:rPr>
          <w:rFonts w:asciiTheme="minorHAnsi" w:hAnsiTheme="minorHAnsi"/>
          <w:color w:val="auto"/>
          <w:sz w:val="22"/>
          <w:szCs w:val="24"/>
        </w:rPr>
      </w:pPr>
    </w:p>
    <w:p w:rsidR="0057384A" w:rsidRPr="004E7969" w:rsidRDefault="00981DE5" w:rsidP="00CF20EC">
      <w:pPr>
        <w:widowControl/>
        <w:jc w:val="both"/>
        <w:rPr>
          <w:rFonts w:asciiTheme="minorHAnsi" w:hAnsiTheme="minorHAnsi"/>
          <w:color w:val="auto"/>
          <w:sz w:val="22"/>
          <w:szCs w:val="24"/>
        </w:rPr>
      </w:pPr>
      <w:r w:rsidRPr="004E7969">
        <w:rPr>
          <w:rFonts w:asciiTheme="minorHAnsi" w:hAnsiTheme="minorHAnsi"/>
          <w:color w:val="auto"/>
          <w:sz w:val="22"/>
          <w:szCs w:val="24"/>
        </w:rPr>
        <w:t xml:space="preserve">Celkem jsme </w:t>
      </w:r>
      <w:r w:rsidR="00A05979">
        <w:rPr>
          <w:rFonts w:asciiTheme="minorHAnsi" w:hAnsiTheme="minorHAnsi"/>
          <w:color w:val="auto"/>
          <w:sz w:val="22"/>
          <w:szCs w:val="24"/>
        </w:rPr>
        <w:t xml:space="preserve">vybudovali </w:t>
      </w:r>
      <w:r w:rsidRPr="004E7969">
        <w:rPr>
          <w:rFonts w:asciiTheme="minorHAnsi" w:hAnsiTheme="minorHAnsi"/>
          <w:color w:val="auto"/>
          <w:sz w:val="22"/>
          <w:szCs w:val="24"/>
        </w:rPr>
        <w:t>1904 metr</w:t>
      </w:r>
      <w:r w:rsidR="00A05979">
        <w:rPr>
          <w:rFonts w:asciiTheme="minorHAnsi" w:hAnsiTheme="minorHAnsi"/>
          <w:color w:val="auto"/>
          <w:sz w:val="22"/>
          <w:szCs w:val="24"/>
        </w:rPr>
        <w:t>y</w:t>
      </w:r>
      <w:r w:rsidRPr="004E7969">
        <w:rPr>
          <w:rFonts w:asciiTheme="minorHAnsi" w:hAnsiTheme="minorHAnsi"/>
          <w:color w:val="auto"/>
          <w:sz w:val="22"/>
          <w:szCs w:val="24"/>
        </w:rPr>
        <w:t xml:space="preserve"> </w:t>
      </w:r>
      <w:proofErr w:type="spellStart"/>
      <w:r w:rsidRPr="004E7969">
        <w:rPr>
          <w:rFonts w:asciiTheme="minorHAnsi" w:hAnsiTheme="minorHAnsi"/>
          <w:color w:val="auto"/>
          <w:sz w:val="22"/>
          <w:szCs w:val="24"/>
        </w:rPr>
        <w:t>mlatové</w:t>
      </w:r>
      <w:proofErr w:type="spellEnd"/>
      <w:r w:rsidRPr="004E7969">
        <w:rPr>
          <w:rFonts w:asciiTheme="minorHAnsi" w:hAnsiTheme="minorHAnsi"/>
          <w:color w:val="auto"/>
          <w:sz w:val="22"/>
          <w:szCs w:val="24"/>
        </w:rPr>
        <w:t xml:space="preserve"> cesty a </w:t>
      </w:r>
      <w:r w:rsidR="00F32DE3" w:rsidRPr="004E7969">
        <w:rPr>
          <w:rFonts w:asciiTheme="minorHAnsi" w:hAnsiTheme="minorHAnsi"/>
          <w:color w:val="auto"/>
          <w:sz w:val="22"/>
          <w:szCs w:val="24"/>
        </w:rPr>
        <w:t>635 metrů dlážděné cesty</w:t>
      </w:r>
      <w:r w:rsidR="00F32DE3">
        <w:rPr>
          <w:rFonts w:asciiTheme="minorHAnsi" w:hAnsiTheme="minorHAnsi"/>
          <w:color w:val="auto"/>
          <w:sz w:val="22"/>
          <w:szCs w:val="24"/>
        </w:rPr>
        <w:t>. Všechny</w:t>
      </w:r>
      <w:r w:rsidR="00A05979">
        <w:rPr>
          <w:rFonts w:asciiTheme="minorHAnsi" w:hAnsiTheme="minorHAnsi"/>
          <w:color w:val="auto"/>
          <w:sz w:val="22"/>
          <w:szCs w:val="24"/>
        </w:rPr>
        <w:t xml:space="preserve"> ces</w:t>
      </w:r>
      <w:r w:rsidR="00CF20EC">
        <w:rPr>
          <w:rFonts w:asciiTheme="minorHAnsi" w:hAnsiTheme="minorHAnsi"/>
          <w:color w:val="auto"/>
          <w:sz w:val="22"/>
          <w:szCs w:val="24"/>
        </w:rPr>
        <w:t>ty jsme přizpůsobili</w:t>
      </w:r>
      <w:r w:rsidR="00A05979">
        <w:rPr>
          <w:rFonts w:asciiTheme="minorHAnsi" w:hAnsiTheme="minorHAnsi"/>
          <w:color w:val="auto"/>
          <w:sz w:val="22"/>
          <w:szCs w:val="24"/>
        </w:rPr>
        <w:t xml:space="preserve"> také pro </w:t>
      </w:r>
      <w:r w:rsidR="0057384A" w:rsidRPr="004E7969">
        <w:rPr>
          <w:rFonts w:asciiTheme="minorHAnsi" w:hAnsiTheme="minorHAnsi"/>
          <w:color w:val="auto"/>
          <w:sz w:val="22"/>
          <w:szCs w:val="24"/>
        </w:rPr>
        <w:t>návštěvníky</w:t>
      </w:r>
      <w:r w:rsidRPr="004E7969">
        <w:rPr>
          <w:rFonts w:asciiTheme="minorHAnsi" w:hAnsiTheme="minorHAnsi"/>
          <w:color w:val="auto"/>
          <w:sz w:val="22"/>
          <w:szCs w:val="24"/>
        </w:rPr>
        <w:t xml:space="preserve"> se zrakovým postižením. </w:t>
      </w:r>
      <w:r w:rsidR="0057384A" w:rsidRPr="004E7969">
        <w:rPr>
          <w:rFonts w:asciiTheme="minorHAnsi" w:hAnsiTheme="minorHAnsi"/>
          <w:color w:val="auto"/>
          <w:sz w:val="22"/>
          <w:szCs w:val="24"/>
        </w:rPr>
        <w:t xml:space="preserve">Hotová jsou i obě hřiště, která jsou situována v severní části parku nedaleko sídliště Černý Most. Na dětském hřišti najdou jeho návštěvníci nejrůznější houpačky, kolotoč, trampolínu, pískoviště, lanovou dráhu i hrad či pirátskou loď. Druhé hřiště je určeno především pro seniory, kteří zde budou moci trénovat svou fyzickou kondici na posilovacích fitness prvcích nebo si s přáteli zahrát venkovní šachy, kuželky či pétanque. Na hřišti najdou i rotoped, šlapadlo, hrazdu nebo zařízení na procvičování chůze či protahování. Vybavení hřišť projektanti pečlivě konzultovali s městskou částí Praha 14, vedením Klubu seniorů z Černého Mostu a oblastním spolkem Českého červeného kříže Praha 9. </w:t>
      </w:r>
      <w:r w:rsidR="0057384A" w:rsidRPr="004E7969">
        <w:rPr>
          <w:rFonts w:asciiTheme="minorHAnsi" w:hAnsiTheme="minorHAnsi"/>
          <w:sz w:val="22"/>
        </w:rPr>
        <w:t>Veškeré vybavení hřiště i přístupové cesty jsou bezbariérové a užívat je tak budou moci i osoby se sníženou schopností pohybu a orientace.</w:t>
      </w:r>
    </w:p>
    <w:p w:rsidR="0057384A" w:rsidRPr="004E7969" w:rsidRDefault="0057384A" w:rsidP="0057384A">
      <w:pPr>
        <w:widowControl/>
        <w:rPr>
          <w:rFonts w:asciiTheme="minorHAnsi" w:hAnsiTheme="minorHAnsi"/>
          <w:color w:val="auto"/>
          <w:sz w:val="22"/>
          <w:szCs w:val="24"/>
        </w:rPr>
      </w:pPr>
    </w:p>
    <w:p w:rsidR="0057384A" w:rsidRPr="004E7969" w:rsidRDefault="0057384A" w:rsidP="00CF20EC">
      <w:pPr>
        <w:widowControl/>
        <w:jc w:val="both"/>
        <w:rPr>
          <w:rFonts w:asciiTheme="minorHAnsi" w:hAnsiTheme="minorHAnsi"/>
          <w:color w:val="auto"/>
          <w:sz w:val="22"/>
          <w:szCs w:val="24"/>
        </w:rPr>
      </w:pPr>
      <w:r w:rsidRPr="004E7969">
        <w:rPr>
          <w:rFonts w:asciiTheme="minorHAnsi" w:hAnsiTheme="minorHAnsi"/>
          <w:color w:val="auto"/>
          <w:sz w:val="22"/>
          <w:szCs w:val="24"/>
        </w:rPr>
        <w:t xml:space="preserve">Na každém z hřišť jsme postavili velký altán ze smrkového dřeva z pražských lesů s plechovou střešní krytinou, který návštěvníkům poskytne úkryt před deštěm i sluncem. Na </w:t>
      </w:r>
      <w:r w:rsidR="00A05979">
        <w:rPr>
          <w:rFonts w:asciiTheme="minorHAnsi" w:hAnsiTheme="minorHAnsi"/>
          <w:color w:val="auto"/>
          <w:sz w:val="22"/>
          <w:szCs w:val="24"/>
        </w:rPr>
        <w:t>každý</w:t>
      </w:r>
      <w:r w:rsidRPr="004E7969">
        <w:rPr>
          <w:rFonts w:asciiTheme="minorHAnsi" w:hAnsiTheme="minorHAnsi"/>
          <w:color w:val="auto"/>
          <w:sz w:val="22"/>
          <w:szCs w:val="24"/>
        </w:rPr>
        <w:t xml:space="preserve"> altán naše truhlárna spotřebovala cca 9 m</w:t>
      </w:r>
      <w:r w:rsidRPr="004E7969">
        <w:rPr>
          <w:rFonts w:asciiTheme="minorHAnsi" w:hAnsiTheme="minorHAnsi"/>
          <w:color w:val="auto"/>
          <w:sz w:val="22"/>
          <w:szCs w:val="24"/>
          <w:vertAlign w:val="superscript"/>
        </w:rPr>
        <w:t>3</w:t>
      </w:r>
      <w:r w:rsidRPr="004E7969">
        <w:rPr>
          <w:rFonts w:asciiTheme="minorHAnsi" w:hAnsiTheme="minorHAnsi"/>
          <w:color w:val="auto"/>
          <w:sz w:val="22"/>
          <w:szCs w:val="24"/>
        </w:rPr>
        <w:t xml:space="preserve"> řeziva. Součástí každého hřiště jsou také dvě mobilní toalety.</w:t>
      </w:r>
    </w:p>
    <w:p w:rsidR="0057384A" w:rsidRPr="004E7969" w:rsidRDefault="0057384A" w:rsidP="0057384A">
      <w:pPr>
        <w:widowControl/>
        <w:rPr>
          <w:rFonts w:asciiTheme="minorHAnsi" w:hAnsiTheme="minorHAnsi"/>
          <w:color w:val="auto"/>
          <w:sz w:val="22"/>
          <w:szCs w:val="24"/>
        </w:rPr>
      </w:pPr>
    </w:p>
    <w:p w:rsidR="0057384A" w:rsidRPr="004E7969" w:rsidRDefault="0057384A" w:rsidP="00CF20EC">
      <w:pPr>
        <w:widowControl/>
        <w:jc w:val="both"/>
        <w:rPr>
          <w:rFonts w:asciiTheme="minorHAnsi" w:hAnsiTheme="minorHAnsi"/>
          <w:sz w:val="22"/>
        </w:rPr>
      </w:pPr>
      <w:r w:rsidRPr="004E7969">
        <w:rPr>
          <w:rFonts w:asciiTheme="minorHAnsi" w:hAnsiTheme="minorHAnsi"/>
          <w:sz w:val="22"/>
        </w:rPr>
        <w:t xml:space="preserve">Náklady na druhou etapu výstavby parku činily </w:t>
      </w:r>
      <w:r w:rsidR="00CF20EC">
        <w:rPr>
          <w:rFonts w:asciiTheme="minorHAnsi" w:hAnsiTheme="minorHAnsi"/>
          <w:sz w:val="22"/>
        </w:rPr>
        <w:t xml:space="preserve">téměř </w:t>
      </w:r>
      <w:r w:rsidRPr="00CF20EC">
        <w:rPr>
          <w:rFonts w:asciiTheme="minorHAnsi" w:hAnsiTheme="minorHAnsi"/>
          <w:sz w:val="22"/>
        </w:rPr>
        <w:t>19 milionů Kč</w:t>
      </w:r>
      <w:r w:rsidRPr="004E7969">
        <w:rPr>
          <w:rFonts w:asciiTheme="minorHAnsi" w:hAnsiTheme="minorHAnsi"/>
          <w:sz w:val="22"/>
        </w:rPr>
        <w:t xml:space="preserve"> bez DPH. Hlavním investorem projektu je hlavní město Praha prostřednictv</w:t>
      </w:r>
      <w:r w:rsidR="00CF20EC">
        <w:rPr>
          <w:rFonts w:asciiTheme="minorHAnsi" w:hAnsiTheme="minorHAnsi"/>
          <w:sz w:val="22"/>
        </w:rPr>
        <w:t>ím odboru technické vybavenosti. Naše</w:t>
      </w:r>
      <w:r w:rsidRPr="004E7969">
        <w:rPr>
          <w:rFonts w:asciiTheme="minorHAnsi" w:hAnsiTheme="minorHAnsi"/>
          <w:sz w:val="22"/>
        </w:rPr>
        <w:t xml:space="preserve"> organizace byla generálním dodavatelem stavby. </w:t>
      </w:r>
    </w:p>
    <w:p w:rsidR="0057384A" w:rsidRPr="004E7969" w:rsidRDefault="0057384A" w:rsidP="0057384A">
      <w:pPr>
        <w:widowControl/>
        <w:rPr>
          <w:rFonts w:asciiTheme="minorHAnsi" w:hAnsiTheme="minorHAnsi"/>
          <w:sz w:val="22"/>
        </w:rPr>
      </w:pPr>
    </w:p>
    <w:p w:rsidR="003D12A8" w:rsidRPr="004E7969" w:rsidRDefault="004E7969" w:rsidP="00CF20EC">
      <w:pPr>
        <w:widowControl/>
        <w:jc w:val="both"/>
        <w:rPr>
          <w:rFonts w:asciiTheme="minorHAnsi" w:hAnsiTheme="minorHAnsi"/>
          <w:sz w:val="22"/>
          <w:szCs w:val="24"/>
        </w:rPr>
      </w:pPr>
      <w:r>
        <w:rPr>
          <w:rFonts w:asciiTheme="minorHAnsi" w:hAnsiTheme="minorHAnsi"/>
          <w:sz w:val="22"/>
          <w:szCs w:val="24"/>
        </w:rPr>
        <w:t xml:space="preserve">Park U </w:t>
      </w:r>
      <w:r w:rsidR="0057384A" w:rsidRPr="004E7969">
        <w:rPr>
          <w:rFonts w:asciiTheme="minorHAnsi" w:hAnsiTheme="minorHAnsi"/>
          <w:sz w:val="22"/>
          <w:szCs w:val="24"/>
        </w:rPr>
        <w:t xml:space="preserve">Čeňku vznikl na původně volné pláni, jež spadá do katastru Dolních Počernic. V těsné blízkosti parku leží dvojice rybníků, rybník Martiňák, jemuž se někdy říká také Čeněk, a rybník V Pískovně. Napájí je Svépravický potok, který se v nedalekém suchém poldru Čihadla stéká s Rokytkou. </w:t>
      </w:r>
    </w:p>
    <w:p w:rsidR="00C96844" w:rsidRPr="00C96844" w:rsidRDefault="00C96844" w:rsidP="00C96844">
      <w:pPr>
        <w:widowControl/>
        <w:rPr>
          <w:rFonts w:ascii="Verdana" w:hAnsi="Verdana"/>
          <w:color w:val="auto"/>
          <w:sz w:val="24"/>
          <w:szCs w:val="24"/>
        </w:rPr>
      </w:pPr>
    </w:p>
    <w:p w:rsidR="0019487D" w:rsidRDefault="0019487D" w:rsidP="007439F3">
      <w:pPr>
        <w:rPr>
          <w:rFonts w:asciiTheme="minorHAnsi" w:eastAsia="Calibri" w:hAnsiTheme="minorHAnsi" w:cs="Calibri"/>
          <w:b/>
          <w:sz w:val="22"/>
          <w:szCs w:val="22"/>
        </w:rPr>
      </w:pPr>
    </w:p>
    <w:p w:rsidR="004F4163" w:rsidRDefault="004F4163" w:rsidP="004F4163">
      <w:pPr>
        <w:jc w:val="both"/>
        <w:rPr>
          <w:rFonts w:ascii="Calibri" w:eastAsia="Calibri" w:hAnsi="Calibri" w:cs="Calibri"/>
          <w:sz w:val="22"/>
          <w:szCs w:val="28"/>
        </w:rPr>
      </w:pPr>
    </w:p>
    <w:p w:rsidR="00CF20EC" w:rsidRPr="004F4163" w:rsidRDefault="00CF20EC" w:rsidP="004F4163">
      <w:pPr>
        <w:jc w:val="both"/>
        <w:rPr>
          <w:rFonts w:ascii="Calibri" w:eastAsia="Calibri" w:hAnsi="Calibri" w:cs="Calibri"/>
          <w:sz w:val="22"/>
          <w:szCs w:val="28"/>
        </w:rPr>
      </w:pPr>
    </w:p>
    <w:tbl>
      <w:tblPr>
        <w:tblStyle w:val="a"/>
        <w:tblpPr w:leftFromText="141" w:rightFromText="141" w:vertAnchor="page" w:horzAnchor="margin" w:tblpX="108" w:tblpY="11486"/>
        <w:tblW w:w="907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072"/>
      </w:tblGrid>
      <w:tr w:rsidR="003C152D" w:rsidTr="007F1A34">
        <w:trPr>
          <w:trHeight w:val="1860"/>
        </w:trPr>
        <w:tc>
          <w:tcPr>
            <w:tcW w:w="9072" w:type="dxa"/>
            <w:shd w:val="clear" w:color="auto" w:fill="F3F3F3"/>
          </w:tcPr>
          <w:p w:rsidR="003C152D" w:rsidRDefault="003C152D" w:rsidP="007F1A34">
            <w:pPr>
              <w:ind w:left="180" w:right="17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3C152D" w:rsidRDefault="003C152D" w:rsidP="007F1A34">
            <w:pPr>
              <w:ind w:left="180" w:right="176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Lesy hlavního města Prahy se starají o 2 900 ha pražských lesů</w:t>
            </w:r>
            <w:r w:rsidR="002C7A30">
              <w:rPr>
                <w:rFonts w:ascii="Calibri" w:eastAsia="Calibri" w:hAnsi="Calibri" w:cs="Calibri"/>
                <w:b/>
              </w:rPr>
              <w:t xml:space="preserve"> a</w:t>
            </w:r>
            <w:r>
              <w:rPr>
                <w:rFonts w:ascii="Calibri" w:eastAsia="Calibri" w:hAnsi="Calibri" w:cs="Calibri"/>
                <w:b/>
              </w:rPr>
              <w:t xml:space="preserve"> pečují o významné pražské parky, jako jsou Stromovka, Petřín, Vítkov, Letná či obora Hvězda</w:t>
            </w:r>
            <w:r w:rsidR="002C7A30">
              <w:rPr>
                <w:rFonts w:ascii="Calibri" w:eastAsia="Calibri" w:hAnsi="Calibri" w:cs="Calibri"/>
                <w:b/>
              </w:rPr>
              <w:t>, památné stromy na území Prahy a stromořadí celopražského významu ve 46 ulicích</w:t>
            </w:r>
            <w:r>
              <w:rPr>
                <w:rFonts w:ascii="Calibri" w:eastAsia="Calibri" w:hAnsi="Calibri" w:cs="Calibri"/>
                <w:b/>
              </w:rPr>
              <w:t>. Spravují přibližně 3</w:t>
            </w:r>
            <w:r w:rsidR="006513BF">
              <w:rPr>
                <w:rFonts w:ascii="Calibri" w:eastAsia="Calibri" w:hAnsi="Calibri" w:cs="Calibri"/>
                <w:b/>
              </w:rPr>
              <w:t>00 km drobných vodních toků a 1</w:t>
            </w:r>
            <w:r w:rsidR="004E7969">
              <w:rPr>
                <w:rFonts w:ascii="Calibri" w:eastAsia="Calibri" w:hAnsi="Calibri" w:cs="Calibri"/>
                <w:b/>
              </w:rPr>
              <w:t>55</w:t>
            </w:r>
            <w:r>
              <w:rPr>
                <w:rFonts w:ascii="Calibri" w:eastAsia="Calibri" w:hAnsi="Calibri" w:cs="Calibri"/>
                <w:b/>
              </w:rPr>
              <w:t xml:space="preserve"> vodních nádrží. Provozují záchrannou stanici pro volně žijící živočichy, včelnice</w:t>
            </w:r>
            <w:r w:rsidR="004E7969">
              <w:rPr>
                <w:rFonts w:ascii="Calibri" w:eastAsia="Calibri" w:hAnsi="Calibri" w:cs="Calibri"/>
                <w:b/>
              </w:rPr>
              <w:t xml:space="preserve">, </w:t>
            </w:r>
            <w:proofErr w:type="spellStart"/>
            <w:r w:rsidR="004E7969">
              <w:rPr>
                <w:rFonts w:ascii="Calibri" w:eastAsia="Calibri" w:hAnsi="Calibri" w:cs="Calibri"/>
                <w:b/>
              </w:rPr>
              <w:t>zookoutky</w:t>
            </w:r>
            <w:proofErr w:type="spellEnd"/>
            <w:r w:rsidR="004E7969">
              <w:rPr>
                <w:rFonts w:ascii="Calibri" w:eastAsia="Calibri" w:hAnsi="Calibri" w:cs="Calibri"/>
                <w:b/>
              </w:rPr>
              <w:t xml:space="preserve"> a ekocentrum Prales</w:t>
            </w:r>
            <w:r>
              <w:rPr>
                <w:rFonts w:ascii="Calibri" w:eastAsia="Calibri" w:hAnsi="Calibri" w:cs="Calibri"/>
                <w:b/>
              </w:rPr>
              <w:t xml:space="preserve"> a v rámci ekologické výchovy spolupracují se školami a širokou veřejností.</w:t>
            </w:r>
          </w:p>
          <w:p w:rsidR="003C152D" w:rsidRDefault="003C152D" w:rsidP="007F1A34">
            <w:pPr>
              <w:ind w:left="180" w:right="176"/>
              <w:jc w:val="both"/>
              <w:rPr>
                <w:rFonts w:ascii="Calibri" w:eastAsia="Calibri" w:hAnsi="Calibri" w:cs="Calibri"/>
              </w:rPr>
            </w:pPr>
          </w:p>
          <w:p w:rsidR="003C152D" w:rsidRDefault="003C152D" w:rsidP="007F1A34">
            <w:pPr>
              <w:ind w:left="180" w:right="176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Kontakt pro média: </w:t>
            </w:r>
          </w:p>
          <w:p w:rsidR="003C152D" w:rsidRDefault="003C152D" w:rsidP="007F1A34">
            <w:pPr>
              <w:ind w:left="180" w:right="176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Ing. Petra Fišerová, e-mail: fiserova@lesy-praha.cz, tel.: 775 018 624</w:t>
            </w:r>
          </w:p>
          <w:p w:rsidR="003C152D" w:rsidRDefault="003C152D" w:rsidP="007F1A34">
            <w:pPr>
              <w:ind w:left="180" w:right="17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3C152D" w:rsidRDefault="003C152D" w:rsidP="007F1A34">
            <w:pPr>
              <w:ind w:left="180" w:right="176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www.lesypraha.cz, facebook.com/</w:t>
            </w:r>
            <w:proofErr w:type="spellStart"/>
            <w:r>
              <w:rPr>
                <w:rFonts w:ascii="Calibri" w:eastAsia="Calibri" w:hAnsi="Calibri" w:cs="Calibri"/>
                <w:b/>
              </w:rPr>
              <w:t>LesyhlmPrahy</w:t>
            </w:r>
            <w:proofErr w:type="spellEnd"/>
            <w:r w:rsidR="002C7A30">
              <w:rPr>
                <w:rFonts w:ascii="Calibri" w:eastAsia="Calibri" w:hAnsi="Calibri" w:cs="Calibri"/>
                <w:b/>
              </w:rPr>
              <w:t>, instagram.com/</w:t>
            </w:r>
            <w:proofErr w:type="spellStart"/>
            <w:r w:rsidR="002C7A30">
              <w:rPr>
                <w:rFonts w:ascii="Calibri" w:eastAsia="Calibri" w:hAnsi="Calibri" w:cs="Calibri"/>
                <w:b/>
              </w:rPr>
              <w:t>lesy_hl.</w:t>
            </w:r>
            <w:proofErr w:type="gramStart"/>
            <w:r w:rsidR="002C7A30">
              <w:rPr>
                <w:rFonts w:ascii="Calibri" w:eastAsia="Calibri" w:hAnsi="Calibri" w:cs="Calibri"/>
                <w:b/>
              </w:rPr>
              <w:t>m.prahy</w:t>
            </w:r>
            <w:proofErr w:type="spellEnd"/>
            <w:proofErr w:type="gramEnd"/>
          </w:p>
          <w:p w:rsidR="003C152D" w:rsidRDefault="003C152D" w:rsidP="007F1A34">
            <w:pPr>
              <w:ind w:left="180" w:right="17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:rsidR="00B145F3" w:rsidRDefault="00CF20EC" w:rsidP="00CF20EC">
      <w:pPr>
        <w:widowControl/>
        <w:autoSpaceDE w:val="0"/>
        <w:autoSpaceDN w:val="0"/>
        <w:adjustRightInd w:val="0"/>
        <w:jc w:val="center"/>
        <w:rPr>
          <w:rFonts w:ascii="UniversCondensed" w:hAnsi="UniversCondensed" w:cs="UniversCondensed"/>
          <w:color w:val="1A1A1A"/>
          <w:sz w:val="24"/>
          <w:szCs w:val="26"/>
        </w:rPr>
      </w:pPr>
      <w:r>
        <w:rPr>
          <w:rFonts w:ascii="UniversCondensed" w:hAnsi="UniversCondensed" w:cs="UniversCondensed"/>
          <w:noProof/>
          <w:color w:val="1A1A1A"/>
          <w:sz w:val="24"/>
          <w:szCs w:val="26"/>
        </w:rPr>
        <w:drawing>
          <wp:inline distT="0" distB="0" distL="0" distR="0">
            <wp:extent cx="4107180" cy="2737168"/>
            <wp:effectExtent l="0" t="0" r="7620" b="6350"/>
            <wp:docPr id="1" name="Obrázek 1" descr="X:\1_NOVY_EKODISK\6_FOTO\_FOTO_SBERNA_sev\2018_park-u-cenku\2018_09_hotovy_park\Resampled\IMG_2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1_NOVY_EKODISK\6_FOTO\_FOTO_SBERNA_sev\2018_park-u-cenku\2018_09_hotovy_park\Resampled\IMG_27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294" cy="274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0EC" w:rsidRDefault="00CF20EC" w:rsidP="00CF20EC">
      <w:pPr>
        <w:widowControl/>
        <w:autoSpaceDE w:val="0"/>
        <w:autoSpaceDN w:val="0"/>
        <w:adjustRightInd w:val="0"/>
        <w:jc w:val="center"/>
        <w:rPr>
          <w:rFonts w:ascii="UniversCondensed" w:hAnsi="UniversCondensed" w:cs="UniversCondensed"/>
          <w:color w:val="1A1A1A"/>
          <w:sz w:val="24"/>
          <w:szCs w:val="26"/>
        </w:rPr>
      </w:pPr>
    </w:p>
    <w:p w:rsidR="00CF20EC" w:rsidRDefault="00CF20EC" w:rsidP="00CF20EC">
      <w:pPr>
        <w:widowControl/>
        <w:autoSpaceDE w:val="0"/>
        <w:autoSpaceDN w:val="0"/>
        <w:adjustRightInd w:val="0"/>
        <w:jc w:val="center"/>
        <w:rPr>
          <w:rFonts w:ascii="UniversCondensed" w:hAnsi="UniversCondensed" w:cs="UniversCondensed"/>
          <w:color w:val="1A1A1A"/>
          <w:sz w:val="24"/>
          <w:szCs w:val="26"/>
        </w:rPr>
      </w:pPr>
      <w:r>
        <w:rPr>
          <w:rFonts w:ascii="UniversCondensed" w:hAnsi="UniversCondensed" w:cs="UniversCondensed"/>
          <w:noProof/>
          <w:color w:val="1A1A1A"/>
          <w:sz w:val="24"/>
          <w:szCs w:val="26"/>
        </w:rPr>
        <w:drawing>
          <wp:inline distT="0" distB="0" distL="0" distR="0" wp14:anchorId="34418DBC" wp14:editId="51E736D1">
            <wp:extent cx="4081351" cy="2720340"/>
            <wp:effectExtent l="0" t="0" r="0" b="3810"/>
            <wp:docPr id="2" name="Obrázek 2" descr="X:\1_NOVY_EKODISK\6_FOTO\_FOTO_SBERNA_sev\2018_park-u-cenku\2018_09_hotovy_park\Resampled\IMG_2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1_NOVY_EKODISK\6_FOTO\_FOTO_SBERNA_sev\2018_park-u-cenku\2018_09_hotovy_park\Resampled\IMG_27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641" cy="272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0EC" w:rsidRPr="00CF20EC" w:rsidRDefault="00CF20EC" w:rsidP="00CF20EC">
      <w:pPr>
        <w:widowControl/>
        <w:autoSpaceDE w:val="0"/>
        <w:autoSpaceDN w:val="0"/>
        <w:adjustRightInd w:val="0"/>
        <w:jc w:val="center"/>
        <w:rPr>
          <w:rFonts w:asciiTheme="minorHAnsi" w:hAnsiTheme="minorHAnsi" w:cstheme="minorHAnsi"/>
          <w:i/>
          <w:color w:val="1A1A1A"/>
          <w:sz w:val="22"/>
          <w:szCs w:val="22"/>
        </w:rPr>
      </w:pPr>
      <w:r w:rsidRPr="00CF20EC">
        <w:rPr>
          <w:rFonts w:asciiTheme="minorHAnsi" w:hAnsiTheme="minorHAnsi" w:cstheme="minorHAnsi"/>
          <w:i/>
          <w:color w:val="1A1A1A"/>
          <w:sz w:val="22"/>
          <w:szCs w:val="22"/>
        </w:rPr>
        <w:t>Hřiště pro seniory</w:t>
      </w:r>
    </w:p>
    <w:p w:rsidR="00CF20EC" w:rsidRPr="000C01F9" w:rsidRDefault="00CF20EC" w:rsidP="00CF20EC">
      <w:pPr>
        <w:widowControl/>
        <w:autoSpaceDE w:val="0"/>
        <w:autoSpaceDN w:val="0"/>
        <w:adjustRightInd w:val="0"/>
        <w:jc w:val="center"/>
        <w:rPr>
          <w:rFonts w:ascii="UniversCondensed" w:hAnsi="UniversCondensed" w:cs="UniversCondensed"/>
          <w:color w:val="1A1A1A"/>
          <w:sz w:val="24"/>
          <w:szCs w:val="26"/>
        </w:rPr>
      </w:pPr>
    </w:p>
    <w:sectPr w:rsidR="00CF20EC" w:rsidRPr="000C01F9">
      <w:headerReference w:type="default" r:id="rId11"/>
      <w:footerReference w:type="default" r:id="rId12"/>
      <w:pgSz w:w="11906" w:h="16838"/>
      <w:pgMar w:top="1474" w:right="1416" w:bottom="1247" w:left="1418" w:header="0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FB0" w:rsidRDefault="00D76FB0">
      <w:r>
        <w:separator/>
      </w:r>
    </w:p>
  </w:endnote>
  <w:endnote w:type="continuationSeparator" w:id="0">
    <w:p w:rsidR="00D76FB0" w:rsidRDefault="00D76F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UniversCondense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D0B" w:rsidRDefault="00BA41D1">
    <w:pPr>
      <w:tabs>
        <w:tab w:val="center" w:pos="4536"/>
        <w:tab w:val="right" w:pos="9072"/>
      </w:tabs>
      <w:spacing w:after="869" w:line="259" w:lineRule="auto"/>
      <w:rPr>
        <w:rFonts w:ascii="Calibri" w:eastAsia="Calibri" w:hAnsi="Calibri" w:cs="Calibri"/>
        <w:sz w:val="22"/>
        <w:szCs w:val="22"/>
      </w:rPr>
    </w:pPr>
    <w:r>
      <w:rPr>
        <w:noProof/>
      </w:rPr>
      <w:drawing>
        <wp:anchor distT="0" distB="0" distL="0" distR="0" simplePos="0" relativeHeight="251659264" behindDoc="0" locked="0" layoutInCell="0" hidden="0" allowOverlap="1" wp14:anchorId="20ABD30A" wp14:editId="7ACBF7A1">
          <wp:simplePos x="0" y="0"/>
          <wp:positionH relativeFrom="margin">
            <wp:posOffset>-914399</wp:posOffset>
          </wp:positionH>
          <wp:positionV relativeFrom="paragraph">
            <wp:posOffset>-187324</wp:posOffset>
          </wp:positionV>
          <wp:extent cx="7675245" cy="961390"/>
          <wp:effectExtent l="3175" t="3175" r="3175" b="3175"/>
          <wp:wrapSquare wrapText="bothSides" distT="0" distB="0" distL="0" distR="0"/>
          <wp:docPr id="5" name="image0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5245" cy="961390"/>
                  </a:xfrm>
                  <a:prstGeom prst="rect">
                    <a:avLst/>
                  </a:prstGeom>
                  <a:ln w="3175">
                    <a:solidFill>
                      <a:srgbClr val="C0C0C0"/>
                    </a:solidFill>
                    <a:prstDash val="solid"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FB0" w:rsidRDefault="00D76FB0">
      <w:r>
        <w:separator/>
      </w:r>
    </w:p>
  </w:footnote>
  <w:footnote w:type="continuationSeparator" w:id="0">
    <w:p w:rsidR="00D76FB0" w:rsidRDefault="00D76F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D0B" w:rsidRDefault="00BA41D1">
    <w:pPr>
      <w:tabs>
        <w:tab w:val="center" w:pos="4536"/>
        <w:tab w:val="right" w:pos="9072"/>
      </w:tabs>
      <w:spacing w:before="709" w:after="160" w:line="259" w:lineRule="auto"/>
      <w:rPr>
        <w:rFonts w:ascii="Calibri" w:eastAsia="Calibri" w:hAnsi="Calibri" w:cs="Calibri"/>
        <w:sz w:val="22"/>
        <w:szCs w:val="22"/>
      </w:rPr>
    </w:pPr>
    <w:r>
      <w:rPr>
        <w:noProof/>
      </w:rPr>
      <w:drawing>
        <wp:anchor distT="0" distB="0" distL="0" distR="0" simplePos="0" relativeHeight="251658240" behindDoc="0" locked="0" layoutInCell="0" hidden="0" allowOverlap="1" wp14:anchorId="211653F1" wp14:editId="709F0C68">
          <wp:simplePos x="0" y="0"/>
          <wp:positionH relativeFrom="margin">
            <wp:posOffset>-914399</wp:posOffset>
          </wp:positionH>
          <wp:positionV relativeFrom="paragraph">
            <wp:posOffset>-464184</wp:posOffset>
          </wp:positionV>
          <wp:extent cx="7679055" cy="961390"/>
          <wp:effectExtent l="0" t="0" r="0" b="0"/>
          <wp:wrapSquare wrapText="bothSides" distT="0" distB="0" distL="0" distR="0"/>
          <wp:docPr id="4" name="image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9055" cy="9613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95786"/>
    <w:multiLevelType w:val="hybridMultilevel"/>
    <w:tmpl w:val="CD0A7E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7A0687"/>
    <w:multiLevelType w:val="hybridMultilevel"/>
    <w:tmpl w:val="4EE2C406"/>
    <w:lvl w:ilvl="0" w:tplc="D80CCA3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rchov">
    <w15:presenceInfo w15:providerId="None" w15:userId="Krchov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95D0B"/>
    <w:rsid w:val="000076A6"/>
    <w:rsid w:val="00052B61"/>
    <w:rsid w:val="000C01F9"/>
    <w:rsid w:val="000D1C82"/>
    <w:rsid w:val="00106D11"/>
    <w:rsid w:val="00117CA0"/>
    <w:rsid w:val="0014324C"/>
    <w:rsid w:val="00153402"/>
    <w:rsid w:val="00161326"/>
    <w:rsid w:val="00180709"/>
    <w:rsid w:val="00181DD7"/>
    <w:rsid w:val="0019487D"/>
    <w:rsid w:val="001B172C"/>
    <w:rsid w:val="00210BE2"/>
    <w:rsid w:val="002572AD"/>
    <w:rsid w:val="00263568"/>
    <w:rsid w:val="00273F11"/>
    <w:rsid w:val="00274B3E"/>
    <w:rsid w:val="00295D0B"/>
    <w:rsid w:val="002C7A30"/>
    <w:rsid w:val="002D3C60"/>
    <w:rsid w:val="002F6CF3"/>
    <w:rsid w:val="0030139B"/>
    <w:rsid w:val="003113EC"/>
    <w:rsid w:val="00315B95"/>
    <w:rsid w:val="00374A1E"/>
    <w:rsid w:val="003C152D"/>
    <w:rsid w:val="003D12A8"/>
    <w:rsid w:val="003E571D"/>
    <w:rsid w:val="00430805"/>
    <w:rsid w:val="00444606"/>
    <w:rsid w:val="004477D8"/>
    <w:rsid w:val="00483A0F"/>
    <w:rsid w:val="00497A05"/>
    <w:rsid w:val="004B3584"/>
    <w:rsid w:val="004C33CB"/>
    <w:rsid w:val="004E7969"/>
    <w:rsid w:val="004F4163"/>
    <w:rsid w:val="00563705"/>
    <w:rsid w:val="0057384A"/>
    <w:rsid w:val="00580685"/>
    <w:rsid w:val="005822C9"/>
    <w:rsid w:val="005A4796"/>
    <w:rsid w:val="005A5140"/>
    <w:rsid w:val="005E6AF3"/>
    <w:rsid w:val="00602FFD"/>
    <w:rsid w:val="00617F2D"/>
    <w:rsid w:val="006475DB"/>
    <w:rsid w:val="006513BF"/>
    <w:rsid w:val="00651C17"/>
    <w:rsid w:val="00653E77"/>
    <w:rsid w:val="00656FD2"/>
    <w:rsid w:val="006912BB"/>
    <w:rsid w:val="006A6321"/>
    <w:rsid w:val="006C0EE4"/>
    <w:rsid w:val="00727F46"/>
    <w:rsid w:val="007439F3"/>
    <w:rsid w:val="007C475A"/>
    <w:rsid w:val="007F1A34"/>
    <w:rsid w:val="00816AE8"/>
    <w:rsid w:val="008301FE"/>
    <w:rsid w:val="008779C1"/>
    <w:rsid w:val="00881831"/>
    <w:rsid w:val="00891261"/>
    <w:rsid w:val="008E212A"/>
    <w:rsid w:val="008E55B8"/>
    <w:rsid w:val="0091684C"/>
    <w:rsid w:val="009523C1"/>
    <w:rsid w:val="00981DE5"/>
    <w:rsid w:val="00A05979"/>
    <w:rsid w:val="00A9364D"/>
    <w:rsid w:val="00A943A4"/>
    <w:rsid w:val="00AB07EE"/>
    <w:rsid w:val="00B00FD9"/>
    <w:rsid w:val="00B13E62"/>
    <w:rsid w:val="00B145F3"/>
    <w:rsid w:val="00B21C10"/>
    <w:rsid w:val="00B87487"/>
    <w:rsid w:val="00BA41D1"/>
    <w:rsid w:val="00C23D04"/>
    <w:rsid w:val="00C31877"/>
    <w:rsid w:val="00C4299B"/>
    <w:rsid w:val="00C627E1"/>
    <w:rsid w:val="00C84D1F"/>
    <w:rsid w:val="00C96844"/>
    <w:rsid w:val="00CC6B4B"/>
    <w:rsid w:val="00CD728F"/>
    <w:rsid w:val="00CF20EC"/>
    <w:rsid w:val="00D2636C"/>
    <w:rsid w:val="00D266F8"/>
    <w:rsid w:val="00D40E87"/>
    <w:rsid w:val="00D47E6E"/>
    <w:rsid w:val="00D65805"/>
    <w:rsid w:val="00D73061"/>
    <w:rsid w:val="00D76FB0"/>
    <w:rsid w:val="00DA2C53"/>
    <w:rsid w:val="00E763A2"/>
    <w:rsid w:val="00E83255"/>
    <w:rsid w:val="00EB04CF"/>
    <w:rsid w:val="00EC5364"/>
    <w:rsid w:val="00EF6005"/>
    <w:rsid w:val="00F074B0"/>
    <w:rsid w:val="00F142D3"/>
    <w:rsid w:val="00F32DE3"/>
    <w:rsid w:val="00F418B8"/>
    <w:rsid w:val="00F460BD"/>
    <w:rsid w:val="00F71AAE"/>
    <w:rsid w:val="00F80FC0"/>
    <w:rsid w:val="00FD1A8A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lang w:val="cs-CZ" w:eastAsia="cs-CZ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C23D04"/>
  </w:style>
  <w:style w:type="paragraph" w:styleId="Nadpis1">
    <w:name w:val="heading 1"/>
    <w:basedOn w:val="Normln"/>
    <w:next w:val="Normln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link w:val="Nadpis2Char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contextualSpacing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Podtitul">
    <w:name w:val="Subtitle"/>
    <w:basedOn w:val="Normln"/>
    <w:next w:val="Normln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FD1A8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1A8A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C33CB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unhideWhenUsed/>
    <w:rsid w:val="004B3584"/>
    <w:pPr>
      <w:widowControl/>
      <w:spacing w:before="100" w:beforeAutospacing="1" w:after="100" w:afterAutospacing="1"/>
    </w:pPr>
    <w:rPr>
      <w:color w:val="auto"/>
      <w:sz w:val="24"/>
      <w:szCs w:val="24"/>
    </w:rPr>
  </w:style>
  <w:style w:type="character" w:styleId="Siln">
    <w:name w:val="Strong"/>
    <w:basedOn w:val="Standardnpsmoodstavce"/>
    <w:uiPriority w:val="22"/>
    <w:qFormat/>
    <w:rsid w:val="00F418B8"/>
    <w:rPr>
      <w:b/>
      <w:bCs/>
    </w:rPr>
  </w:style>
  <w:style w:type="character" w:customStyle="1" w:styleId="Nadpis2Char">
    <w:name w:val="Nadpis 2 Char"/>
    <w:basedOn w:val="Standardnpsmoodstavce"/>
    <w:link w:val="Nadpis2"/>
    <w:rsid w:val="004477D8"/>
    <w:rPr>
      <w:b/>
      <w:sz w:val="36"/>
      <w:szCs w:val="36"/>
    </w:rPr>
  </w:style>
  <w:style w:type="paragraph" w:styleId="Odstavecseseznamem">
    <w:name w:val="List Paragraph"/>
    <w:basedOn w:val="Normln"/>
    <w:uiPriority w:val="34"/>
    <w:qFormat/>
    <w:rsid w:val="00273F11"/>
    <w:pPr>
      <w:ind w:left="720"/>
      <w:contextualSpacing/>
    </w:pPr>
  </w:style>
  <w:style w:type="character" w:customStyle="1" w:styleId="tl8wme">
    <w:name w:val="tl8wme"/>
    <w:basedOn w:val="Standardnpsmoodstavce"/>
    <w:rsid w:val="002C7A30"/>
  </w:style>
  <w:style w:type="character" w:customStyle="1" w:styleId="pt">
    <w:name w:val="pt"/>
    <w:basedOn w:val="Standardnpsmoodstavce"/>
    <w:rsid w:val="002C7A30"/>
  </w:style>
  <w:style w:type="character" w:customStyle="1" w:styleId="postheader">
    <w:name w:val="postheader"/>
    <w:basedOn w:val="Standardnpsmoodstavce"/>
    <w:rsid w:val="003D12A8"/>
  </w:style>
  <w:style w:type="character" w:styleId="Zvraznn">
    <w:name w:val="Emphasis"/>
    <w:basedOn w:val="Standardnpsmoodstavce"/>
    <w:uiPriority w:val="20"/>
    <w:qFormat/>
    <w:rsid w:val="00F80FC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lang w:val="cs-CZ" w:eastAsia="cs-CZ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C23D04"/>
  </w:style>
  <w:style w:type="paragraph" w:styleId="Nadpis1">
    <w:name w:val="heading 1"/>
    <w:basedOn w:val="Normln"/>
    <w:next w:val="Normln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link w:val="Nadpis2Char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contextualSpacing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Podtitul">
    <w:name w:val="Subtitle"/>
    <w:basedOn w:val="Normln"/>
    <w:next w:val="Normln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FD1A8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1A8A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C33CB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unhideWhenUsed/>
    <w:rsid w:val="004B3584"/>
    <w:pPr>
      <w:widowControl/>
      <w:spacing w:before="100" w:beforeAutospacing="1" w:after="100" w:afterAutospacing="1"/>
    </w:pPr>
    <w:rPr>
      <w:color w:val="auto"/>
      <w:sz w:val="24"/>
      <w:szCs w:val="24"/>
    </w:rPr>
  </w:style>
  <w:style w:type="character" w:styleId="Siln">
    <w:name w:val="Strong"/>
    <w:basedOn w:val="Standardnpsmoodstavce"/>
    <w:uiPriority w:val="22"/>
    <w:qFormat/>
    <w:rsid w:val="00F418B8"/>
    <w:rPr>
      <w:b/>
      <w:bCs/>
    </w:rPr>
  </w:style>
  <w:style w:type="character" w:customStyle="1" w:styleId="Nadpis2Char">
    <w:name w:val="Nadpis 2 Char"/>
    <w:basedOn w:val="Standardnpsmoodstavce"/>
    <w:link w:val="Nadpis2"/>
    <w:rsid w:val="004477D8"/>
    <w:rPr>
      <w:b/>
      <w:sz w:val="36"/>
      <w:szCs w:val="36"/>
    </w:rPr>
  </w:style>
  <w:style w:type="paragraph" w:styleId="Odstavecseseznamem">
    <w:name w:val="List Paragraph"/>
    <w:basedOn w:val="Normln"/>
    <w:uiPriority w:val="34"/>
    <w:qFormat/>
    <w:rsid w:val="00273F11"/>
    <w:pPr>
      <w:ind w:left="720"/>
      <w:contextualSpacing/>
    </w:pPr>
  </w:style>
  <w:style w:type="character" w:customStyle="1" w:styleId="tl8wme">
    <w:name w:val="tl8wme"/>
    <w:basedOn w:val="Standardnpsmoodstavce"/>
    <w:rsid w:val="002C7A30"/>
  </w:style>
  <w:style w:type="character" w:customStyle="1" w:styleId="pt">
    <w:name w:val="pt"/>
    <w:basedOn w:val="Standardnpsmoodstavce"/>
    <w:rsid w:val="002C7A30"/>
  </w:style>
  <w:style w:type="character" w:customStyle="1" w:styleId="postheader">
    <w:name w:val="postheader"/>
    <w:basedOn w:val="Standardnpsmoodstavce"/>
    <w:rsid w:val="003D12A8"/>
  </w:style>
  <w:style w:type="character" w:styleId="Zvraznn">
    <w:name w:val="Emphasis"/>
    <w:basedOn w:val="Standardnpsmoodstavce"/>
    <w:uiPriority w:val="20"/>
    <w:qFormat/>
    <w:rsid w:val="00F80FC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7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1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2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1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6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2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3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7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4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5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06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88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69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44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06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345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8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13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8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465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06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800147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74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8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2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6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3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47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9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2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4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50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9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4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2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56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1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4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5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3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4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6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0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6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4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7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06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44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27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9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2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79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82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microsoft.com/office/2011/relationships/people" Target="peop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ACA87-B371-450C-9B5A-3F5EF1EB3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570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fiserova</dc:creator>
  <cp:lastModifiedBy>Petra Fišerová</cp:lastModifiedBy>
  <cp:revision>5</cp:revision>
  <cp:lastPrinted>2017-05-02T08:39:00Z</cp:lastPrinted>
  <dcterms:created xsi:type="dcterms:W3CDTF">2018-09-17T13:32:00Z</dcterms:created>
  <dcterms:modified xsi:type="dcterms:W3CDTF">2018-09-26T06:31:00Z</dcterms:modified>
</cp:coreProperties>
</file>